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FC" w:rsidRPr="00E36D42" w:rsidRDefault="00725922" w:rsidP="00725922">
      <w:pPr>
        <w:pStyle w:val="NoSpacing"/>
        <w:jc w:val="center"/>
        <w:rPr>
          <w:b/>
          <w:sz w:val="28"/>
        </w:rPr>
      </w:pPr>
      <w:r w:rsidRPr="00E36D42">
        <w:rPr>
          <w:b/>
          <w:sz w:val="28"/>
        </w:rPr>
        <w:t>Beyond the Art Border</w:t>
      </w:r>
    </w:p>
    <w:p w:rsidR="005834FC" w:rsidRPr="00725922" w:rsidRDefault="005834FC" w:rsidP="00725922">
      <w:pPr>
        <w:pStyle w:val="NoSpacing"/>
        <w:rPr>
          <w:b/>
        </w:rPr>
      </w:pPr>
      <w:r w:rsidRPr="00725922">
        <w:rPr>
          <w:b/>
        </w:rPr>
        <w:t>Objective:</w:t>
      </w:r>
    </w:p>
    <w:p w:rsidR="005834FC" w:rsidRDefault="005834FC" w:rsidP="00725922">
      <w:pPr>
        <w:pStyle w:val="NoSpacing"/>
      </w:pPr>
      <w:r>
        <w:t>C</w:t>
      </w:r>
      <w:r w:rsidRPr="005834FC">
        <w:t>reate a 2D mixed media art piece that explores the expansion of the main subject matter that is in the inner rectangle branching into</w:t>
      </w:r>
      <w:r w:rsidRPr="005834FC">
        <w:t> the</w:t>
      </w:r>
      <w:r w:rsidRPr="005834FC">
        <w:t xml:space="preserve"> border around it-going beyond the border. The main subject should remain in color, but everything else turns black</w:t>
      </w:r>
      <w:r w:rsidR="00725922">
        <w:t xml:space="preserve"> &amp; white outside the main boarder</w:t>
      </w:r>
      <w:r>
        <w:t>.</w:t>
      </w:r>
    </w:p>
    <w:p w:rsidR="00725922" w:rsidRDefault="00725922" w:rsidP="00725922">
      <w:pPr>
        <w:pStyle w:val="NoSpacing"/>
      </w:pPr>
    </w:p>
    <w:p w:rsidR="005834FC" w:rsidRPr="00725922" w:rsidRDefault="005834FC" w:rsidP="00725922">
      <w:pPr>
        <w:pStyle w:val="NoSpacing"/>
        <w:rPr>
          <w:b/>
        </w:rPr>
      </w:pPr>
      <w:r w:rsidRPr="00725922">
        <w:rPr>
          <w:b/>
        </w:rPr>
        <w:t>Directions:</w:t>
      </w:r>
    </w:p>
    <w:p w:rsidR="005834FC" w:rsidRDefault="005834FC" w:rsidP="00725922">
      <w:pPr>
        <w:pStyle w:val="NoSpacing"/>
        <w:numPr>
          <w:ilvl w:val="0"/>
          <w:numId w:val="2"/>
        </w:numPr>
      </w:pPr>
      <w:r w:rsidRPr="005834FC">
        <w:t xml:space="preserve">Choose on your subject matter (suggestions: </w:t>
      </w:r>
      <w:r w:rsidR="00725922">
        <w:t xml:space="preserve">colorful insects, </w:t>
      </w:r>
      <w:r w:rsidRPr="005834FC">
        <w:t xml:space="preserve"> birds, sea animals-</w:t>
      </w:r>
      <w:r w:rsidR="00725922">
        <w:t>with flowing fins or tentacles)</w:t>
      </w:r>
    </w:p>
    <w:p w:rsidR="005834FC" w:rsidRDefault="005834FC" w:rsidP="00725922">
      <w:pPr>
        <w:pStyle w:val="NoSpacing"/>
        <w:numPr>
          <w:ilvl w:val="0"/>
          <w:numId w:val="2"/>
        </w:numPr>
      </w:pPr>
      <w:r w:rsidRPr="005834FC">
        <w:t xml:space="preserve">In your sketchbook, draw a rough sketch of your design. Place your focal point in </w:t>
      </w:r>
      <w:r w:rsidR="00725922">
        <w:t xml:space="preserve">the Rule of Thirds. </w:t>
      </w:r>
    </w:p>
    <w:p w:rsidR="00EE2338" w:rsidRPr="005834FC" w:rsidRDefault="00EE2338" w:rsidP="00EE2338">
      <w:pPr>
        <w:pStyle w:val="NoSpacing"/>
        <w:numPr>
          <w:ilvl w:val="0"/>
          <w:numId w:val="2"/>
        </w:numPr>
      </w:pPr>
      <w:r w:rsidRPr="00EE2338">
        <w:t>When you have your final design approved by me, you may begin on the final paper.</w:t>
      </w:r>
    </w:p>
    <w:p w:rsidR="005834FC" w:rsidRPr="005834FC" w:rsidRDefault="005834FC" w:rsidP="00725922">
      <w:pPr>
        <w:pStyle w:val="NoSpacing"/>
        <w:numPr>
          <w:ilvl w:val="0"/>
          <w:numId w:val="2"/>
        </w:numPr>
      </w:pPr>
      <w:r w:rsidRPr="005834FC">
        <w:t>Start with the outside border, then draw an interior rectangle</w:t>
      </w:r>
      <w:r w:rsidR="00725922">
        <w:t xml:space="preserve">, or </w:t>
      </w:r>
      <w:r w:rsidR="00EE2338">
        <w:t>complimentary shape</w:t>
      </w:r>
      <w:r w:rsidRPr="005834FC">
        <w:t>.</w:t>
      </w:r>
    </w:p>
    <w:p w:rsidR="005834FC" w:rsidRPr="005834FC" w:rsidRDefault="005834FC" w:rsidP="00EE2338">
      <w:pPr>
        <w:pStyle w:val="NoSpacing"/>
        <w:numPr>
          <w:ilvl w:val="0"/>
          <w:numId w:val="2"/>
        </w:numPr>
      </w:pPr>
      <w:r w:rsidRPr="005834FC">
        <w:t>Creatively &amp; selectively expand part of your design onto to the outside border.</w:t>
      </w:r>
    </w:p>
    <w:p w:rsidR="005834FC" w:rsidRPr="005834FC" w:rsidRDefault="005834FC" w:rsidP="00EE2338">
      <w:pPr>
        <w:pStyle w:val="NoSpacing"/>
        <w:numPr>
          <w:ilvl w:val="0"/>
          <w:numId w:val="2"/>
        </w:numPr>
      </w:pPr>
      <w:r w:rsidRPr="005834FC">
        <w:t>Begin LIGHTLY drawing your interior rectangle</w:t>
      </w:r>
      <w:r w:rsidR="00EE2338">
        <w:t>. (Suggested to measure</w:t>
      </w:r>
      <w:r w:rsidRPr="005834FC">
        <w:t xml:space="preserve"> 3 1/2” in from each side.</w:t>
      </w:r>
      <w:r w:rsidR="00EE2338">
        <w:t>)</w:t>
      </w:r>
    </w:p>
    <w:p w:rsidR="005834FC" w:rsidRPr="005834FC" w:rsidRDefault="005834FC" w:rsidP="00EE2338">
      <w:pPr>
        <w:pStyle w:val="NoSpacing"/>
        <w:numPr>
          <w:ilvl w:val="0"/>
          <w:numId w:val="2"/>
        </w:numPr>
      </w:pPr>
      <w:r w:rsidRPr="005834FC">
        <w:t>Draw your main subject matter in lightly.</w:t>
      </w:r>
    </w:p>
    <w:p w:rsidR="005834FC" w:rsidRPr="005834FC" w:rsidRDefault="005834FC" w:rsidP="000B0A64">
      <w:pPr>
        <w:pStyle w:val="NoSpacing"/>
        <w:numPr>
          <w:ilvl w:val="0"/>
          <w:numId w:val="2"/>
        </w:numPr>
      </w:pPr>
      <w:r w:rsidRPr="005834FC">
        <w:t>Add your back ground extending ONLY PART of it to the edges of the paper.</w:t>
      </w:r>
      <w:r w:rsidR="000B0A64">
        <w:t xml:space="preserve"> (Keep it simple)</w:t>
      </w:r>
    </w:p>
    <w:p w:rsidR="005834FC" w:rsidRPr="005834FC" w:rsidRDefault="000B0A64" w:rsidP="000B0A64">
      <w:pPr>
        <w:pStyle w:val="NoSpacing"/>
        <w:numPr>
          <w:ilvl w:val="0"/>
          <w:numId w:val="2"/>
        </w:numPr>
      </w:pPr>
      <w:r>
        <w:t>Color your main subject with color pencil. (Painters p</w:t>
      </w:r>
      <w:r w:rsidR="005834FC" w:rsidRPr="005834FC">
        <w:t>aint your main subject with watercolors.</w:t>
      </w:r>
      <w:r>
        <w:t>)</w:t>
      </w:r>
    </w:p>
    <w:p w:rsidR="005834FC" w:rsidRPr="005834FC" w:rsidRDefault="000B0A64" w:rsidP="000B0A64">
      <w:pPr>
        <w:pStyle w:val="NoSpacing"/>
        <w:numPr>
          <w:ilvl w:val="0"/>
          <w:numId w:val="2"/>
        </w:numPr>
      </w:pPr>
      <w:r>
        <w:t>Use a thin sharpie</w:t>
      </w:r>
      <w:r w:rsidR="005834FC" w:rsidRPr="005834FC">
        <w:t xml:space="preserve"> to </w:t>
      </w:r>
      <w:r>
        <w:t xml:space="preserve">outline and add details to </w:t>
      </w:r>
      <w:r w:rsidR="005834FC" w:rsidRPr="005834FC">
        <w:t>the subject matter (outline &amp; add details) &amp; to the area beyond the border (this part will ONLY be black &amp; white- can use hatching &amp; cross-hatching, stippling or other Pen &amp; Ink Techniques to show value changes &amp; textures).</w:t>
      </w:r>
    </w:p>
    <w:p w:rsidR="005834FC" w:rsidRPr="005834FC" w:rsidRDefault="00725922" w:rsidP="00E36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EBBD7C" wp14:editId="7528D7EF">
            <wp:extent cx="1501140" cy="1870191"/>
            <wp:effectExtent l="0" t="0" r="3810" b="0"/>
            <wp:docPr id="2" name="Picture 2" descr="Teacher Example (unfiinish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cher Example (unfiinished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62" cy="188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D42">
        <w:rPr>
          <w:noProof/>
        </w:rPr>
        <w:t xml:space="preserve">             </w:t>
      </w:r>
      <w:r w:rsidR="000B0A64">
        <w:rPr>
          <w:noProof/>
        </w:rPr>
        <w:drawing>
          <wp:inline distT="0" distB="0" distL="0" distR="0" wp14:anchorId="769C2515" wp14:editId="3EA59CE0">
            <wp:extent cx="1508760" cy="1885950"/>
            <wp:effectExtent l="0" t="0" r="0" b="0"/>
            <wp:docPr id="1" name="Picture 1" descr="Image result for beyond borders art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yond borders art proj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994" cy="189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A64" w:rsidRPr="000B0A64">
        <w:rPr>
          <w:noProof/>
        </w:rPr>
        <w:t xml:space="preserve"> </w:t>
      </w:r>
      <w:r w:rsidR="000B0A64">
        <w:rPr>
          <w:noProof/>
        </w:rPr>
        <w:t xml:space="preserve">    </w:t>
      </w:r>
      <w:r w:rsidR="00E36D42">
        <w:rPr>
          <w:noProof/>
        </w:rPr>
        <w:t xml:space="preserve">    </w:t>
      </w:r>
      <w:r w:rsidR="000B0A64">
        <w:rPr>
          <w:noProof/>
        </w:rPr>
        <w:t xml:space="preserve">    </w:t>
      </w:r>
      <w:r w:rsidR="000B0A64">
        <w:rPr>
          <w:noProof/>
        </w:rPr>
        <w:drawing>
          <wp:inline distT="0" distB="0" distL="0" distR="0" wp14:anchorId="5D2A8B3A" wp14:editId="6E335A42">
            <wp:extent cx="1447800" cy="1869831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404" cy="188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53B" w:rsidRPr="00E36D42" w:rsidRDefault="00D73723">
      <w:pPr>
        <w:rPr>
          <w:b/>
        </w:rPr>
      </w:pPr>
      <w:r w:rsidRPr="00E36D42">
        <w:rPr>
          <w:b/>
        </w:rPr>
        <w:t>Tips:</w:t>
      </w:r>
    </w:p>
    <w:p w:rsidR="00D73723" w:rsidRDefault="00D73723" w:rsidP="00D73723">
      <w:pPr>
        <w:pStyle w:val="NoSpacing"/>
      </w:pPr>
      <w:r>
        <w:t>Choose a creature that you like and is different.</w:t>
      </w:r>
    </w:p>
    <w:p w:rsidR="00D73723" w:rsidRDefault="00D73723" w:rsidP="00D73723">
      <w:pPr>
        <w:pStyle w:val="NoSpacing"/>
      </w:pPr>
      <w:r>
        <w:t>Draw the image as realistically as you can by looking at a picture of it.</w:t>
      </w:r>
    </w:p>
    <w:p w:rsidR="00D73723" w:rsidRDefault="00D73723" w:rsidP="00D73723">
      <w:pPr>
        <w:pStyle w:val="NoSpacing"/>
      </w:pPr>
      <w:r>
        <w:t>Use bold colors and color smoothly using a cross hatching technique.</w:t>
      </w:r>
    </w:p>
    <w:p w:rsidR="00E36D42" w:rsidRDefault="00E36D42" w:rsidP="00D73723">
      <w:pPr>
        <w:pStyle w:val="NoSpacing"/>
      </w:pPr>
    </w:p>
    <w:p w:rsidR="00E36D42" w:rsidRPr="00E36D42" w:rsidRDefault="00E36D42" w:rsidP="00D73723">
      <w:pPr>
        <w:pStyle w:val="NoSpacing"/>
        <w:rPr>
          <w:b/>
        </w:rPr>
      </w:pPr>
      <w:r w:rsidRPr="00E36D42">
        <w:rPr>
          <w:b/>
        </w:rPr>
        <w:t>How will I be graded? (20pts each)</w:t>
      </w:r>
    </w:p>
    <w:p w:rsidR="00E36D42" w:rsidRDefault="00E36D42" w:rsidP="00D73723">
      <w:pPr>
        <w:pStyle w:val="NoSpacing"/>
      </w:pPr>
      <w:r>
        <w:t>-Choice and effectiveness of creature</w:t>
      </w:r>
    </w:p>
    <w:p w:rsidR="00E36D42" w:rsidRDefault="00E36D42" w:rsidP="00D73723">
      <w:pPr>
        <w:pStyle w:val="NoSpacing"/>
      </w:pPr>
      <w:r>
        <w:t>-Balance of background and image</w:t>
      </w:r>
    </w:p>
    <w:p w:rsidR="00E36D42" w:rsidRDefault="00E36D42" w:rsidP="00D73723">
      <w:pPr>
        <w:pStyle w:val="NoSpacing"/>
      </w:pPr>
      <w:r>
        <w:t>-Composition (Use of space, Elements, Rule of Thirds)</w:t>
      </w:r>
    </w:p>
    <w:p w:rsidR="00E36D42" w:rsidRDefault="00E36D42" w:rsidP="00D73723">
      <w:pPr>
        <w:pStyle w:val="NoSpacing"/>
      </w:pPr>
      <w:r>
        <w:t>-Use of materials</w:t>
      </w:r>
    </w:p>
    <w:p w:rsidR="00E36D42" w:rsidRDefault="00E36D42" w:rsidP="00D73723">
      <w:pPr>
        <w:pStyle w:val="NoSpacing"/>
      </w:pPr>
      <w:r>
        <w:t>-Neatness and use of time</w:t>
      </w:r>
    </w:p>
    <w:p w:rsidR="00E36D42" w:rsidRDefault="00E36D42" w:rsidP="00D73723">
      <w:pPr>
        <w:pStyle w:val="NoSpacing"/>
      </w:pPr>
    </w:p>
    <w:p w:rsidR="00E36D42" w:rsidRPr="00E36D42" w:rsidRDefault="00E36D42" w:rsidP="00D73723">
      <w:pPr>
        <w:pStyle w:val="NoSpacing"/>
        <w:rPr>
          <w:b/>
        </w:rPr>
      </w:pPr>
      <w:bookmarkStart w:id="0" w:name="_GoBack"/>
      <w:r w:rsidRPr="00E36D42">
        <w:rPr>
          <w:b/>
        </w:rPr>
        <w:t>Standards:</w:t>
      </w:r>
    </w:p>
    <w:bookmarkEnd w:id="0"/>
    <w:p w:rsidR="00E36D42" w:rsidRPr="00E36D42" w:rsidRDefault="00E36D42" w:rsidP="00E36D42">
      <w:pPr>
        <w:spacing w:after="0" w:line="240" w:lineRule="auto"/>
        <w:rPr>
          <w:rFonts w:ascii="Times New Roman" w:eastAsia="Times New Roman" w:hAnsi="Times New Roman" w:cs="Times New Roman"/>
          <w:color w:val="94171A"/>
          <w:sz w:val="20"/>
          <w:szCs w:val="24"/>
        </w:rPr>
      </w:pPr>
      <w:r w:rsidRPr="00E36D42">
        <w:rPr>
          <w:rFonts w:ascii="Times New Roman" w:eastAsia="Times New Roman" w:hAnsi="Times New Roman" w:cs="Times New Roman"/>
          <w:color w:val="94171A"/>
          <w:sz w:val="20"/>
          <w:szCs w:val="24"/>
        </w:rPr>
        <w:t>VAHSDRPR.1</w:t>
      </w:r>
    </w:p>
    <w:p w:rsidR="00E36D42" w:rsidRPr="00E36D42" w:rsidRDefault="00E36D42" w:rsidP="00E36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36D42">
        <w:rPr>
          <w:rFonts w:ascii="Times New Roman" w:eastAsia="Times New Roman" w:hAnsi="Times New Roman" w:cs="Times New Roman"/>
          <w:sz w:val="20"/>
          <w:szCs w:val="24"/>
        </w:rPr>
        <w:t>Incorporates elements and principles of design to solve specific visual arts problems and to communicate ideas and emotions, culminating in a finished work of art.</w:t>
      </w:r>
    </w:p>
    <w:p w:rsidR="00E36D42" w:rsidRPr="00E36D42" w:rsidRDefault="00E36D42" w:rsidP="00E36D42">
      <w:pPr>
        <w:spacing w:after="0" w:line="240" w:lineRule="auto"/>
        <w:rPr>
          <w:rFonts w:ascii="Times New Roman" w:eastAsia="Times New Roman" w:hAnsi="Times New Roman" w:cs="Times New Roman"/>
          <w:color w:val="94171A"/>
          <w:sz w:val="20"/>
          <w:szCs w:val="24"/>
        </w:rPr>
      </w:pPr>
      <w:r w:rsidRPr="00E36D42">
        <w:rPr>
          <w:rFonts w:ascii="Times New Roman" w:eastAsia="Times New Roman" w:hAnsi="Times New Roman" w:cs="Times New Roman"/>
          <w:color w:val="94171A"/>
          <w:sz w:val="20"/>
          <w:szCs w:val="24"/>
        </w:rPr>
        <w:t>VAHSDRPR.2</w:t>
      </w:r>
    </w:p>
    <w:p w:rsidR="00E36D42" w:rsidRPr="00E36D42" w:rsidRDefault="00E36D42" w:rsidP="00E36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36D42">
        <w:rPr>
          <w:rFonts w:ascii="Times New Roman" w:eastAsia="Times New Roman" w:hAnsi="Times New Roman" w:cs="Times New Roman"/>
          <w:sz w:val="20"/>
          <w:szCs w:val="24"/>
        </w:rPr>
        <w:t>Engages in an array of drawing processes and techniques</w:t>
      </w:r>
    </w:p>
    <w:p w:rsidR="00E36D42" w:rsidRPr="00E36D42" w:rsidRDefault="00E36D42" w:rsidP="00E36D42">
      <w:pPr>
        <w:spacing w:after="0" w:line="240" w:lineRule="auto"/>
        <w:rPr>
          <w:rFonts w:ascii="Times New Roman" w:eastAsia="Times New Roman" w:hAnsi="Times New Roman" w:cs="Times New Roman"/>
          <w:color w:val="94171A"/>
          <w:sz w:val="20"/>
          <w:szCs w:val="24"/>
        </w:rPr>
      </w:pPr>
      <w:r w:rsidRPr="00E36D42">
        <w:rPr>
          <w:rFonts w:ascii="Times New Roman" w:eastAsia="Times New Roman" w:hAnsi="Times New Roman" w:cs="Times New Roman"/>
          <w:color w:val="94171A"/>
          <w:sz w:val="20"/>
          <w:szCs w:val="24"/>
        </w:rPr>
        <w:t>VAHSDRPR.3</w:t>
      </w:r>
    </w:p>
    <w:p w:rsidR="00E36D42" w:rsidRPr="00E36D42" w:rsidRDefault="00E36D42" w:rsidP="00E36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36D42">
        <w:rPr>
          <w:rFonts w:ascii="Times New Roman" w:eastAsia="Times New Roman" w:hAnsi="Times New Roman" w:cs="Times New Roman"/>
          <w:sz w:val="20"/>
          <w:szCs w:val="24"/>
        </w:rPr>
        <w:t>Develops complex art work using a variety of media and technology</w:t>
      </w:r>
    </w:p>
    <w:p w:rsidR="00E36D42" w:rsidRDefault="00E36D42" w:rsidP="00D73723">
      <w:pPr>
        <w:pStyle w:val="NoSpacing"/>
      </w:pPr>
    </w:p>
    <w:sectPr w:rsidR="00E36D42" w:rsidSect="007259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5568C"/>
    <w:multiLevelType w:val="multilevel"/>
    <w:tmpl w:val="0D32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3727D8"/>
    <w:multiLevelType w:val="hybridMultilevel"/>
    <w:tmpl w:val="A6F0B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FC"/>
    <w:rsid w:val="000B0A64"/>
    <w:rsid w:val="001540F4"/>
    <w:rsid w:val="001B167A"/>
    <w:rsid w:val="005834FC"/>
    <w:rsid w:val="005A65BE"/>
    <w:rsid w:val="00725922"/>
    <w:rsid w:val="00D73723"/>
    <w:rsid w:val="00E36D42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5AFAF-CF52-4C16-97B0-0C3E35C7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Piercy</dc:creator>
  <cp:keywords/>
  <dc:description/>
  <cp:lastModifiedBy>Kimberly Piercy</cp:lastModifiedBy>
  <cp:revision>2</cp:revision>
  <dcterms:created xsi:type="dcterms:W3CDTF">2017-08-09T23:07:00Z</dcterms:created>
  <dcterms:modified xsi:type="dcterms:W3CDTF">2017-08-10T02:47:00Z</dcterms:modified>
</cp:coreProperties>
</file>